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767" w:rsidRPr="00ED3926" w:rsidRDefault="001C0D1D" w:rsidP="00193767">
      <w:pPr>
        <w:spacing w:after="0" w:line="240" w:lineRule="auto"/>
        <w:jc w:val="center"/>
        <w:rPr>
          <w:rFonts w:ascii="Algerian" w:hAnsi="Algerian"/>
          <w:sz w:val="28"/>
          <w:szCs w:val="28"/>
        </w:rPr>
      </w:pPr>
      <w:r>
        <w:rPr>
          <w:rFonts w:ascii="Algerian" w:hAnsi="Algerian"/>
          <w:sz w:val="28"/>
          <w:szCs w:val="28"/>
        </w:rPr>
        <w:t xml:space="preserve">   </w:t>
      </w:r>
      <w:r w:rsidR="00193767" w:rsidRPr="00ED3926">
        <w:rPr>
          <w:rFonts w:ascii="Algerian" w:hAnsi="Algerian"/>
          <w:sz w:val="28"/>
          <w:szCs w:val="28"/>
        </w:rPr>
        <w:t>MEMORIAL DESCRITIVO</w:t>
      </w:r>
    </w:p>
    <w:p w:rsidR="00193767" w:rsidRPr="00ED3926" w:rsidRDefault="000350AC" w:rsidP="00193767">
      <w:pPr>
        <w:spacing w:after="0" w:line="240" w:lineRule="auto"/>
        <w:jc w:val="center"/>
        <w:rPr>
          <w:rFonts w:ascii="Baskerville Old Face" w:hAnsi="Baskerville Old Face"/>
          <w:sz w:val="24"/>
          <w:szCs w:val="24"/>
        </w:rPr>
      </w:pPr>
      <w:r>
        <w:rPr>
          <w:rFonts w:ascii="Baskerville Old Face" w:hAnsi="Baskerville Old Face"/>
          <w:sz w:val="24"/>
          <w:szCs w:val="24"/>
        </w:rPr>
        <w:t>Reforma da quadra do povoado de Vargem Grande</w:t>
      </w:r>
    </w:p>
    <w:p w:rsidR="00193767" w:rsidRDefault="00193767" w:rsidP="001937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3767" w:rsidRPr="00193767" w:rsidRDefault="00193767" w:rsidP="001937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7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Obra:</w:t>
      </w:r>
      <w:r w:rsidR="00ED39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7141">
        <w:rPr>
          <w:rFonts w:ascii="Times New Roman" w:hAnsi="Times New Roman" w:cs="Times New Roman"/>
          <w:color w:val="000000" w:themeColor="text1"/>
          <w:sz w:val="24"/>
          <w:szCs w:val="24"/>
        </w:rPr>
        <w:t>Reforma da quadra do povoado de Vargem Grande</w:t>
      </w:r>
    </w:p>
    <w:p w:rsidR="00193767" w:rsidRDefault="00193767" w:rsidP="001937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37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Local:</w:t>
      </w:r>
      <w:r w:rsidR="009A1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67141">
        <w:rPr>
          <w:rFonts w:ascii="Times New Roman" w:hAnsi="Times New Roman" w:cs="Times New Roman"/>
          <w:color w:val="000000" w:themeColor="text1"/>
          <w:sz w:val="24"/>
          <w:szCs w:val="24"/>
        </w:rPr>
        <w:t>Vargem Grande - Presidente Olegário MG</w:t>
      </w:r>
    </w:p>
    <w:p w:rsidR="00725ABE" w:rsidRDefault="00725ABE" w:rsidP="0019376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3926" w:rsidRPr="00867141" w:rsidRDefault="00ED3926" w:rsidP="008671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6C42">
        <w:rPr>
          <w:rFonts w:ascii="Times New Roman" w:hAnsi="Times New Roman" w:cs="Times New Roman"/>
          <w:sz w:val="24"/>
        </w:rPr>
        <w:t xml:space="preserve">O presente Memorial Descritivo refere-se </w:t>
      </w:r>
      <w:r w:rsidR="005D0E65" w:rsidRPr="007E6C42">
        <w:rPr>
          <w:rFonts w:ascii="Times New Roman" w:hAnsi="Times New Roman" w:cs="Times New Roman"/>
          <w:sz w:val="24"/>
        </w:rPr>
        <w:t>à</w:t>
      </w:r>
      <w:r w:rsidRPr="007E6C42">
        <w:rPr>
          <w:rFonts w:ascii="Times New Roman" w:hAnsi="Times New Roman" w:cs="Times New Roman"/>
          <w:sz w:val="24"/>
        </w:rPr>
        <w:t xml:space="preserve"> </w:t>
      </w:r>
      <w:r w:rsidR="00867141">
        <w:rPr>
          <w:rFonts w:ascii="Times New Roman" w:hAnsi="Times New Roman" w:cs="Times New Roman"/>
          <w:sz w:val="24"/>
        </w:rPr>
        <w:t>reforma</w:t>
      </w:r>
      <w:r>
        <w:rPr>
          <w:rFonts w:ascii="Times New Roman" w:hAnsi="Times New Roman" w:cs="Times New Roman"/>
          <w:sz w:val="24"/>
        </w:rPr>
        <w:t xml:space="preserve"> d</w:t>
      </w:r>
      <w:r w:rsidRPr="007E6C42">
        <w:rPr>
          <w:rFonts w:ascii="Times New Roman" w:hAnsi="Times New Roman" w:cs="Times New Roman"/>
          <w:sz w:val="24"/>
        </w:rPr>
        <w:t xml:space="preserve">a </w:t>
      </w:r>
      <w:r w:rsidR="00867141">
        <w:rPr>
          <w:rFonts w:ascii="Times New Roman" w:hAnsi="Times New Roman" w:cs="Times New Roman"/>
          <w:color w:val="000000" w:themeColor="text1"/>
          <w:sz w:val="24"/>
          <w:szCs w:val="24"/>
        </w:rPr>
        <w:t>quadra do povoado de Vargem Grande</w:t>
      </w:r>
      <w:r w:rsidRPr="007E6C42">
        <w:rPr>
          <w:rFonts w:ascii="Times New Roman" w:hAnsi="Times New Roman" w:cs="Times New Roman"/>
          <w:sz w:val="24"/>
        </w:rPr>
        <w:t xml:space="preserve">. Fazem parte deste processo, </w:t>
      </w:r>
      <w:r>
        <w:rPr>
          <w:rFonts w:ascii="Times New Roman" w:hAnsi="Times New Roman" w:cs="Times New Roman"/>
          <w:sz w:val="24"/>
        </w:rPr>
        <w:t>o presente memorial descritivo, planilha orçamentária, memorial de cálculo, cronograma físico-financeiro e projeto paisagístico onde estão</w:t>
      </w:r>
      <w:r w:rsidRPr="007E6C42">
        <w:rPr>
          <w:rFonts w:ascii="Times New Roman" w:hAnsi="Times New Roman" w:cs="Times New Roman"/>
          <w:sz w:val="24"/>
        </w:rPr>
        <w:t xml:space="preserve"> descritas todas </w:t>
      </w:r>
      <w:r>
        <w:rPr>
          <w:rFonts w:ascii="Times New Roman" w:hAnsi="Times New Roman" w:cs="Times New Roman"/>
          <w:sz w:val="24"/>
        </w:rPr>
        <w:t>as atividades a</w:t>
      </w:r>
      <w:r w:rsidRPr="007E6C42">
        <w:rPr>
          <w:rFonts w:ascii="Times New Roman" w:hAnsi="Times New Roman" w:cs="Times New Roman"/>
          <w:sz w:val="24"/>
        </w:rPr>
        <w:t xml:space="preserve"> ser</w:t>
      </w:r>
      <w:r>
        <w:rPr>
          <w:rFonts w:ascii="Times New Roman" w:hAnsi="Times New Roman" w:cs="Times New Roman"/>
          <w:sz w:val="24"/>
        </w:rPr>
        <w:t>em</w:t>
      </w:r>
      <w:r w:rsidRPr="007E6C42">
        <w:rPr>
          <w:rFonts w:ascii="Times New Roman" w:hAnsi="Times New Roman" w:cs="Times New Roman"/>
          <w:sz w:val="24"/>
        </w:rPr>
        <w:t xml:space="preserve"> executadas na </w:t>
      </w:r>
      <w:r w:rsidR="00867141">
        <w:rPr>
          <w:rFonts w:ascii="Times New Roman" w:hAnsi="Times New Roman" w:cs="Times New Roman"/>
          <w:sz w:val="24"/>
        </w:rPr>
        <w:t>quadra</w:t>
      </w:r>
      <w:r w:rsidRPr="007E6C42">
        <w:rPr>
          <w:rFonts w:ascii="Times New Roman" w:hAnsi="Times New Roman" w:cs="Times New Roman"/>
          <w:sz w:val="24"/>
        </w:rPr>
        <w:t>. Buscou-se, de forma criteriosa, conciliar todas as peças que compõem esse processo. Contudo, caso eventualmente ocorra alguma divergência, as dúvidas deverão ser esclarecidas junto ao Setor de Obras e Serviços Públicos da Prefeitura de Presidente Olegário.</w:t>
      </w:r>
    </w:p>
    <w:p w:rsidR="00ED3926" w:rsidRPr="007E6C42" w:rsidRDefault="00ED3926" w:rsidP="00ED39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>1. DISPOSIÇÕES GERAIS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 xml:space="preserve">1.1. </w:t>
      </w:r>
      <w:r w:rsidRPr="007E6C42">
        <w:rPr>
          <w:rFonts w:ascii="Times New Roman" w:hAnsi="Times New Roman" w:cs="Times New Roman"/>
          <w:sz w:val="24"/>
        </w:rPr>
        <w:t xml:space="preserve">Todos os materiais empregados na obra deverão ser de primeira qualidade, primeiro uso e se enquadrarem rigorosamente nas Normas Brasileiras. 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>1.2.</w:t>
      </w:r>
      <w:r w:rsidRPr="007E6C42">
        <w:rPr>
          <w:rFonts w:ascii="Times New Roman" w:hAnsi="Times New Roman" w:cs="Times New Roman"/>
          <w:sz w:val="24"/>
        </w:rPr>
        <w:t xml:space="preserve"> A indicação da marca de fábrica dos materiais, produtos e equipamentos, </w:t>
      </w:r>
      <w:r>
        <w:rPr>
          <w:rFonts w:ascii="Times New Roman" w:hAnsi="Times New Roman" w:cs="Times New Roman"/>
          <w:sz w:val="24"/>
        </w:rPr>
        <w:t>tem</w:t>
      </w:r>
      <w:r w:rsidRPr="007E6C42">
        <w:rPr>
          <w:rFonts w:ascii="Times New Roman" w:hAnsi="Times New Roman" w:cs="Times New Roman"/>
          <w:sz w:val="24"/>
        </w:rPr>
        <w:t xml:space="preserve"> a finalidade exclusiva de garantir a qualidade, devendo portando, serem aprovados pela Fiscalização. 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 xml:space="preserve">1.3. </w:t>
      </w:r>
      <w:r w:rsidRPr="007E6C42">
        <w:rPr>
          <w:rFonts w:ascii="Times New Roman" w:hAnsi="Times New Roman" w:cs="Times New Roman"/>
          <w:sz w:val="24"/>
        </w:rPr>
        <w:t xml:space="preserve">Ficará a critério da Fiscalização impugnar qualquer serviço executado que não satisfaça as condições contratuais. 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 xml:space="preserve">1.4. </w:t>
      </w:r>
      <w:r w:rsidRPr="007E6C42">
        <w:rPr>
          <w:rFonts w:ascii="Times New Roman" w:hAnsi="Times New Roman" w:cs="Times New Roman"/>
          <w:sz w:val="24"/>
        </w:rPr>
        <w:t>O empreiteiro obriga-se a demolir e refazer todos os trabalhos rejeitados pela fiscalização, ficando por sua conta todas as despesas decorrentes das referidas demolições e reconstruções.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>1.5.</w:t>
      </w:r>
      <w:r w:rsidRPr="007E6C42">
        <w:rPr>
          <w:rFonts w:ascii="Times New Roman" w:hAnsi="Times New Roman" w:cs="Times New Roman"/>
          <w:sz w:val="24"/>
        </w:rPr>
        <w:t xml:space="preserve"> A mão de obra a empregar-se será de primeira qualidade e de acabamento esmerado.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>1.6.</w:t>
      </w:r>
      <w:r w:rsidRPr="007E6C42">
        <w:rPr>
          <w:rFonts w:ascii="Times New Roman" w:hAnsi="Times New Roman" w:cs="Times New Roman"/>
          <w:sz w:val="24"/>
        </w:rPr>
        <w:t xml:space="preserve"> Ficará a cargo do empreiteiro o fornecimento e a fiscalização da o</w:t>
      </w:r>
      <w:r>
        <w:rPr>
          <w:rFonts w:ascii="Times New Roman" w:hAnsi="Times New Roman" w:cs="Times New Roman"/>
          <w:sz w:val="24"/>
        </w:rPr>
        <w:t xml:space="preserve">brigatoriedade do uso dos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E.P.I.</w:t>
      </w:r>
      <w:proofErr w:type="spellEnd"/>
      <w:proofErr w:type="gramEnd"/>
      <w:r>
        <w:rPr>
          <w:rFonts w:ascii="Times New Roman" w:hAnsi="Times New Roman" w:cs="Times New Roman"/>
          <w:sz w:val="24"/>
        </w:rPr>
        <w:t>'s</w:t>
      </w:r>
      <w:r w:rsidRPr="007E6C42">
        <w:rPr>
          <w:rFonts w:ascii="Times New Roman" w:hAnsi="Times New Roman" w:cs="Times New Roman"/>
          <w:sz w:val="24"/>
        </w:rPr>
        <w:t xml:space="preserve"> e </w:t>
      </w:r>
      <w:proofErr w:type="spellStart"/>
      <w:r w:rsidRPr="007E6C42">
        <w:rPr>
          <w:rFonts w:ascii="Times New Roman" w:hAnsi="Times New Roman" w:cs="Times New Roman"/>
          <w:sz w:val="24"/>
        </w:rPr>
        <w:t>E.P.C.</w:t>
      </w:r>
      <w:proofErr w:type="spellEnd"/>
      <w:r>
        <w:rPr>
          <w:rFonts w:ascii="Times New Roman" w:hAnsi="Times New Roman" w:cs="Times New Roman"/>
          <w:sz w:val="24"/>
        </w:rPr>
        <w:t>'s</w:t>
      </w:r>
      <w:r w:rsidRPr="007E6C42">
        <w:rPr>
          <w:rFonts w:ascii="Times New Roman" w:hAnsi="Times New Roman" w:cs="Times New Roman"/>
          <w:sz w:val="24"/>
        </w:rPr>
        <w:t xml:space="preserve"> em cumprimento à Lei 6.514 de 22/12/77 e das normas regulamentadoras aprovadas pela Portaria 3.214 de 08/06/78, inclusas na C.L.T., </w:t>
      </w:r>
      <w:r w:rsidRPr="007E6C42">
        <w:rPr>
          <w:rFonts w:ascii="Times New Roman" w:hAnsi="Times New Roman" w:cs="Times New Roman"/>
          <w:sz w:val="24"/>
        </w:rPr>
        <w:lastRenderedPageBreak/>
        <w:t xml:space="preserve">ficando a PREFEITURA com a faculdade de embargar a obra pelo descumprimento da obrigatoriedade de uso. </w:t>
      </w:r>
    </w:p>
    <w:p w:rsidR="00ED3926" w:rsidRPr="007E6C42" w:rsidRDefault="00ED3926" w:rsidP="00ED3926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E6C42">
        <w:rPr>
          <w:rFonts w:ascii="Times New Roman" w:hAnsi="Times New Roman" w:cs="Times New Roman"/>
          <w:b/>
          <w:sz w:val="24"/>
        </w:rPr>
        <w:t>1.7.</w:t>
      </w:r>
      <w:r w:rsidRPr="007E6C42">
        <w:rPr>
          <w:rFonts w:ascii="Times New Roman" w:hAnsi="Times New Roman" w:cs="Times New Roman"/>
          <w:sz w:val="24"/>
        </w:rPr>
        <w:t xml:space="preserve"> A Prefeitura do Município d</w:t>
      </w:r>
      <w:r>
        <w:rPr>
          <w:rFonts w:ascii="Times New Roman" w:hAnsi="Times New Roman" w:cs="Times New Roman"/>
          <w:sz w:val="24"/>
        </w:rPr>
        <w:t xml:space="preserve">e Presidente Olegário fornecerá </w:t>
      </w:r>
      <w:r w:rsidRPr="007E6C42">
        <w:rPr>
          <w:rFonts w:ascii="Times New Roman" w:hAnsi="Times New Roman" w:cs="Times New Roman"/>
          <w:sz w:val="24"/>
        </w:rPr>
        <w:t>o projeto paisagístico; outros que se façam necessários, serão elaborados pela construtora e submetidos à prévia aprovação do Departamento de Obras, antes do início das obras. Todos os projetos complementares deverão ser apresentados em folhas de desenho moduladas contendo o detalhamento de todos os elementos necessários, os quais deverão ser compatíveis com a planilha orçamentária do Edital.</w:t>
      </w:r>
    </w:p>
    <w:p w:rsidR="00F54C5C" w:rsidRDefault="00F54C5C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C5C" w:rsidRPr="00F54C5C" w:rsidRDefault="00F54C5C" w:rsidP="0099355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C5C">
        <w:rPr>
          <w:rFonts w:ascii="Times New Roman" w:hAnsi="Times New Roman" w:cs="Times New Roman"/>
          <w:b/>
          <w:sz w:val="24"/>
          <w:szCs w:val="24"/>
        </w:rPr>
        <w:t>2. DESCRIÇÃO DOS SERVIÇOS</w:t>
      </w:r>
    </w:p>
    <w:p w:rsidR="00F54C5C" w:rsidRDefault="00F54C5C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2C4" w:rsidRPr="007E6C42" w:rsidRDefault="00F54C5C" w:rsidP="00A92231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54C5C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B4572B">
        <w:rPr>
          <w:rFonts w:ascii="Times New Roman" w:hAnsi="Times New Roman" w:cs="Times New Roman"/>
          <w:b/>
          <w:sz w:val="24"/>
          <w:szCs w:val="24"/>
        </w:rPr>
        <w:t>Instalações iniciais da</w:t>
      </w:r>
      <w:r w:rsidRPr="00F54C5C">
        <w:rPr>
          <w:rFonts w:ascii="Times New Roman" w:hAnsi="Times New Roman" w:cs="Times New Roman"/>
          <w:b/>
          <w:sz w:val="24"/>
          <w:szCs w:val="24"/>
        </w:rPr>
        <w:t xml:space="preserve"> obra:</w:t>
      </w:r>
      <w:r w:rsidR="009A1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2231" w:rsidRPr="007E6C42">
        <w:rPr>
          <w:rFonts w:ascii="Times New Roman" w:hAnsi="Times New Roman" w:cs="Times New Roman"/>
          <w:sz w:val="24"/>
        </w:rPr>
        <w:t xml:space="preserve">Deverá ser </w:t>
      </w:r>
      <w:r w:rsidR="00476E59">
        <w:rPr>
          <w:rFonts w:ascii="Times New Roman" w:hAnsi="Times New Roman" w:cs="Times New Roman"/>
          <w:sz w:val="24"/>
        </w:rPr>
        <w:t xml:space="preserve">instalada durante o período da </w:t>
      </w:r>
      <w:r w:rsidR="00440ECB">
        <w:rPr>
          <w:rFonts w:ascii="Times New Roman" w:hAnsi="Times New Roman" w:cs="Times New Roman"/>
          <w:sz w:val="24"/>
        </w:rPr>
        <w:t>reforma</w:t>
      </w:r>
      <w:r w:rsidR="00476E59">
        <w:rPr>
          <w:rFonts w:ascii="Times New Roman" w:hAnsi="Times New Roman" w:cs="Times New Roman"/>
          <w:sz w:val="24"/>
        </w:rPr>
        <w:t>, uma placa de obra</w:t>
      </w:r>
      <w:r w:rsidR="00A92231" w:rsidRPr="007E6C42">
        <w:rPr>
          <w:rFonts w:ascii="Times New Roman" w:hAnsi="Times New Roman" w:cs="Times New Roman"/>
          <w:sz w:val="24"/>
        </w:rPr>
        <w:t xml:space="preserve"> com material em chapa galvanizada (3,00 x 1,50 m) - em chapa galvanizada 0,26 afixadas com rebites 540 e parafusos 3/8, em estrutura metálica viga u </w:t>
      </w:r>
      <w:proofErr w:type="gramStart"/>
      <w:r w:rsidR="00A92231" w:rsidRPr="007E6C42">
        <w:rPr>
          <w:rFonts w:ascii="Times New Roman" w:hAnsi="Times New Roman" w:cs="Times New Roman"/>
          <w:sz w:val="24"/>
        </w:rPr>
        <w:t>2</w:t>
      </w:r>
      <w:proofErr w:type="gramEnd"/>
      <w:r w:rsidR="00A92231" w:rsidRPr="007E6C42">
        <w:rPr>
          <w:rFonts w:ascii="Times New Roman" w:hAnsi="Times New Roman" w:cs="Times New Roman"/>
          <w:sz w:val="24"/>
        </w:rPr>
        <w:t xml:space="preserve">" enrijecida com </w:t>
      </w:r>
      <w:proofErr w:type="spellStart"/>
      <w:r w:rsidR="00A92231" w:rsidRPr="007E6C42">
        <w:rPr>
          <w:rFonts w:ascii="Times New Roman" w:hAnsi="Times New Roman" w:cs="Times New Roman"/>
          <w:sz w:val="24"/>
        </w:rPr>
        <w:t>metalon</w:t>
      </w:r>
      <w:proofErr w:type="spellEnd"/>
      <w:r w:rsidR="00A92231" w:rsidRPr="007E6C42">
        <w:rPr>
          <w:rFonts w:ascii="Times New Roman" w:hAnsi="Times New Roman" w:cs="Times New Roman"/>
          <w:sz w:val="24"/>
        </w:rPr>
        <w:t xml:space="preserve"> 20 x 20, suporte em eucalipto autoclavado pintadas.</w:t>
      </w:r>
      <w:r w:rsidR="00DC49A0">
        <w:rPr>
          <w:rFonts w:ascii="Times New Roman" w:hAnsi="Times New Roman" w:cs="Times New Roman"/>
          <w:sz w:val="24"/>
        </w:rPr>
        <w:t xml:space="preserve"> </w:t>
      </w:r>
    </w:p>
    <w:p w:rsidR="00F54C5C" w:rsidRDefault="00F54C5C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C5C">
        <w:rPr>
          <w:rFonts w:ascii="Times New Roman" w:hAnsi="Times New Roman" w:cs="Times New Roman"/>
          <w:b/>
          <w:sz w:val="24"/>
          <w:szCs w:val="24"/>
        </w:rPr>
        <w:t>2.</w:t>
      </w:r>
      <w:r w:rsidR="00DC49A0">
        <w:rPr>
          <w:rFonts w:ascii="Times New Roman" w:hAnsi="Times New Roman" w:cs="Times New Roman"/>
          <w:b/>
          <w:sz w:val="24"/>
          <w:szCs w:val="24"/>
        </w:rPr>
        <w:t>2</w:t>
      </w:r>
      <w:r w:rsidRPr="00F54C5C">
        <w:rPr>
          <w:rFonts w:ascii="Times New Roman" w:hAnsi="Times New Roman" w:cs="Times New Roman"/>
          <w:b/>
          <w:sz w:val="24"/>
          <w:szCs w:val="24"/>
        </w:rPr>
        <w:t xml:space="preserve">. Preparo </w:t>
      </w:r>
      <w:r w:rsidRPr="00312E18">
        <w:rPr>
          <w:rFonts w:ascii="Times New Roman" w:hAnsi="Times New Roman" w:cs="Times New Roman"/>
          <w:b/>
          <w:sz w:val="24"/>
          <w:szCs w:val="24"/>
        </w:rPr>
        <w:t>do terreno</w:t>
      </w:r>
      <w:r w:rsidRPr="00F54C5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5E75">
        <w:rPr>
          <w:rFonts w:ascii="Times New Roman" w:hAnsi="Times New Roman" w:cs="Times New Roman"/>
          <w:sz w:val="24"/>
          <w:szCs w:val="24"/>
        </w:rPr>
        <w:t xml:space="preserve">O terreno deverá ser preparado primeiramente realizando a </w:t>
      </w:r>
      <w:r w:rsidR="00476E59">
        <w:rPr>
          <w:rFonts w:ascii="Times New Roman" w:hAnsi="Times New Roman" w:cs="Times New Roman"/>
          <w:sz w:val="24"/>
          <w:szCs w:val="24"/>
        </w:rPr>
        <w:t>limpeza juntamente com a capina</w:t>
      </w:r>
      <w:r w:rsidR="00B75E75">
        <w:rPr>
          <w:rFonts w:ascii="Times New Roman" w:hAnsi="Times New Roman" w:cs="Times New Roman"/>
          <w:sz w:val="24"/>
          <w:szCs w:val="24"/>
        </w:rPr>
        <w:t>, incluindo afastamento de entulho. D</w:t>
      </w:r>
      <w:r>
        <w:rPr>
          <w:rFonts w:ascii="Times New Roman" w:hAnsi="Times New Roman" w:cs="Times New Roman"/>
          <w:sz w:val="24"/>
          <w:szCs w:val="24"/>
        </w:rPr>
        <w:t>everá s</w:t>
      </w:r>
      <w:r w:rsidR="005811F7">
        <w:rPr>
          <w:rFonts w:ascii="Times New Roman" w:hAnsi="Times New Roman" w:cs="Times New Roman"/>
          <w:sz w:val="24"/>
          <w:szCs w:val="24"/>
        </w:rPr>
        <w:t xml:space="preserve">er feito o </w:t>
      </w:r>
      <w:r w:rsidR="00DC49A0">
        <w:rPr>
          <w:rFonts w:ascii="Times New Roman" w:hAnsi="Times New Roman" w:cs="Times New Roman"/>
          <w:sz w:val="24"/>
          <w:szCs w:val="24"/>
        </w:rPr>
        <w:t xml:space="preserve">corte e </w:t>
      </w:r>
      <w:r w:rsidR="005811F7">
        <w:rPr>
          <w:rFonts w:ascii="Times New Roman" w:hAnsi="Times New Roman" w:cs="Times New Roman"/>
          <w:sz w:val="24"/>
          <w:szCs w:val="24"/>
        </w:rPr>
        <w:t xml:space="preserve">destocamento de </w:t>
      </w:r>
      <w:r w:rsidR="00DC49A0">
        <w:rPr>
          <w:rFonts w:ascii="Times New Roman" w:hAnsi="Times New Roman" w:cs="Times New Roman"/>
          <w:sz w:val="24"/>
          <w:szCs w:val="24"/>
        </w:rPr>
        <w:t>três</w:t>
      </w:r>
      <w:r w:rsidR="009A1285">
        <w:rPr>
          <w:rFonts w:ascii="Times New Roman" w:hAnsi="Times New Roman" w:cs="Times New Roman"/>
          <w:sz w:val="24"/>
          <w:szCs w:val="24"/>
        </w:rPr>
        <w:t xml:space="preserve"> </w:t>
      </w:r>
      <w:r w:rsidR="00DC49A0">
        <w:rPr>
          <w:rFonts w:ascii="Times New Roman" w:hAnsi="Times New Roman" w:cs="Times New Roman"/>
          <w:sz w:val="24"/>
          <w:szCs w:val="24"/>
        </w:rPr>
        <w:t>árvores,</w:t>
      </w:r>
      <w:r w:rsidR="00312E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faz</w:t>
      </w:r>
      <w:r w:rsidR="00DC49A0">
        <w:rPr>
          <w:rFonts w:ascii="Times New Roman" w:hAnsi="Times New Roman" w:cs="Times New Roman"/>
          <w:sz w:val="24"/>
          <w:szCs w:val="24"/>
        </w:rPr>
        <w:t>er a capina e retirada d</w:t>
      </w:r>
      <w:r w:rsidR="00312E18">
        <w:rPr>
          <w:rFonts w:ascii="Times New Roman" w:hAnsi="Times New Roman" w:cs="Times New Roman"/>
          <w:sz w:val="24"/>
          <w:szCs w:val="24"/>
        </w:rPr>
        <w:t>a vegetação presente no canteiro</w:t>
      </w:r>
      <w:r w:rsidR="00DC49A0">
        <w:rPr>
          <w:rFonts w:ascii="Times New Roman" w:hAnsi="Times New Roman" w:cs="Times New Roman"/>
          <w:sz w:val="24"/>
          <w:szCs w:val="24"/>
        </w:rPr>
        <w:t xml:space="preserve"> (área a ser concretada)</w:t>
      </w:r>
      <w:r>
        <w:rPr>
          <w:rFonts w:ascii="Times New Roman" w:hAnsi="Times New Roman" w:cs="Times New Roman"/>
          <w:sz w:val="24"/>
          <w:szCs w:val="24"/>
        </w:rPr>
        <w:t>. Após a remoção dos materiais</w:t>
      </w:r>
      <w:r w:rsidR="00385C2A">
        <w:rPr>
          <w:rFonts w:ascii="Times New Roman" w:hAnsi="Times New Roman" w:cs="Times New Roman"/>
          <w:sz w:val="24"/>
          <w:szCs w:val="24"/>
        </w:rPr>
        <w:t>, o Município fará o bota</w:t>
      </w:r>
      <w:r>
        <w:rPr>
          <w:rFonts w:ascii="Times New Roman" w:hAnsi="Times New Roman" w:cs="Times New Roman"/>
          <w:sz w:val="24"/>
          <w:szCs w:val="24"/>
        </w:rPr>
        <w:t>-fora em local apropriado.</w:t>
      </w:r>
      <w:r w:rsidR="00DC49A0">
        <w:rPr>
          <w:rFonts w:ascii="Times New Roman" w:hAnsi="Times New Roman" w:cs="Times New Roman"/>
          <w:sz w:val="24"/>
          <w:szCs w:val="24"/>
        </w:rPr>
        <w:t xml:space="preserve"> Após toda a limpeza, a área destinada a varanda deverá ser regularizada em aterro compactado com placa vibratória.</w:t>
      </w:r>
    </w:p>
    <w:p w:rsidR="00DC49A0" w:rsidRDefault="00461648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4266">
        <w:rPr>
          <w:rFonts w:ascii="Times New Roman" w:hAnsi="Times New Roman" w:cs="Times New Roman"/>
          <w:b/>
          <w:sz w:val="24"/>
          <w:szCs w:val="24"/>
        </w:rPr>
        <w:t>2.</w:t>
      </w:r>
      <w:r w:rsidR="00DC49A0">
        <w:rPr>
          <w:rFonts w:ascii="Times New Roman" w:hAnsi="Times New Roman" w:cs="Times New Roman"/>
          <w:b/>
          <w:sz w:val="24"/>
          <w:szCs w:val="24"/>
        </w:rPr>
        <w:t>3</w:t>
      </w:r>
      <w:r w:rsidRPr="00B642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C49A0">
        <w:rPr>
          <w:rFonts w:ascii="Times New Roman" w:hAnsi="Times New Roman" w:cs="Times New Roman"/>
          <w:b/>
          <w:sz w:val="24"/>
          <w:szCs w:val="24"/>
        </w:rPr>
        <w:t>Estrutura metálica, telhas de cobertura e alambrado</w:t>
      </w:r>
      <w:r w:rsidRPr="00B64266">
        <w:rPr>
          <w:rFonts w:ascii="Times New Roman" w:hAnsi="Times New Roman" w:cs="Times New Roman"/>
          <w:b/>
          <w:sz w:val="24"/>
          <w:szCs w:val="24"/>
        </w:rPr>
        <w:t>:</w:t>
      </w:r>
      <w:r w:rsidR="00476E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4B11">
        <w:rPr>
          <w:rFonts w:ascii="Times New Roman" w:hAnsi="Times New Roman" w:cs="Times New Roman"/>
          <w:sz w:val="24"/>
          <w:szCs w:val="24"/>
        </w:rPr>
        <w:t>Deverá</w:t>
      </w:r>
      <w:proofErr w:type="gramEnd"/>
      <w:r w:rsidR="00DD4B11">
        <w:rPr>
          <w:rFonts w:ascii="Times New Roman" w:hAnsi="Times New Roman" w:cs="Times New Roman"/>
          <w:sz w:val="24"/>
          <w:szCs w:val="24"/>
        </w:rPr>
        <w:t xml:space="preserve"> ser realizado </w:t>
      </w:r>
      <w:r w:rsidR="00DD4B11" w:rsidRPr="00DD4B11">
        <w:rPr>
          <w:rFonts w:ascii="Times New Roman" w:hAnsi="Times New Roman" w:cs="Times New Roman"/>
          <w:sz w:val="24"/>
          <w:szCs w:val="24"/>
        </w:rPr>
        <w:t>448,45m2 de fechamento</w:t>
      </w:r>
      <w:r w:rsidR="00DD4B11">
        <w:rPr>
          <w:rFonts w:ascii="Times New Roman" w:hAnsi="Times New Roman" w:cs="Times New Roman"/>
          <w:sz w:val="24"/>
          <w:szCs w:val="24"/>
        </w:rPr>
        <w:t xml:space="preserve"> lateral em telha metálica,</w:t>
      </w:r>
      <w:r w:rsidR="00DD4B11" w:rsidRPr="00DD4B11">
        <w:rPr>
          <w:rFonts w:ascii="Times New Roman" w:hAnsi="Times New Roman" w:cs="Times New Roman"/>
          <w:sz w:val="24"/>
          <w:szCs w:val="24"/>
        </w:rPr>
        <w:t xml:space="preserve"> inclusive instalação e materiais (terças perfil 100x40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eng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, agulha cantoneira 3/4 x 1/8, telha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galvalume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 0.43mm, pintura </w:t>
      </w:r>
      <w:proofErr w:type="gramStart"/>
      <w:r w:rsidR="00DD4B11" w:rsidRPr="00DD4B11">
        <w:rPr>
          <w:rFonts w:ascii="Times New Roman" w:hAnsi="Times New Roman" w:cs="Times New Roman"/>
          <w:sz w:val="24"/>
          <w:szCs w:val="24"/>
        </w:rPr>
        <w:t>esmalte</w:t>
      </w:r>
      <w:proofErr w:type="gram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 sintético e parafuso auto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brocante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 5/16).</w:t>
      </w:r>
      <w:r w:rsidR="00DD4B11">
        <w:rPr>
          <w:rFonts w:ascii="Times New Roman" w:hAnsi="Times New Roman" w:cs="Times New Roman"/>
          <w:sz w:val="24"/>
          <w:szCs w:val="24"/>
        </w:rPr>
        <w:t xml:space="preserve"> Será feita a</w:t>
      </w:r>
      <w:r w:rsidR="00DD4B11" w:rsidRPr="00DD4B11">
        <w:rPr>
          <w:rFonts w:ascii="Times New Roman" w:hAnsi="Times New Roman" w:cs="Times New Roman"/>
          <w:sz w:val="24"/>
          <w:szCs w:val="24"/>
        </w:rPr>
        <w:t xml:space="preserve"> varanda suspensa apoiada em pilares existente</w:t>
      </w:r>
      <w:r w:rsidR="00DD4B11">
        <w:rPr>
          <w:rFonts w:ascii="Times New Roman" w:hAnsi="Times New Roman" w:cs="Times New Roman"/>
          <w:sz w:val="24"/>
          <w:szCs w:val="24"/>
        </w:rPr>
        <w:t>s</w:t>
      </w:r>
      <w:r w:rsidR="00DD4B11" w:rsidRPr="00DD4B11">
        <w:rPr>
          <w:rFonts w:ascii="Times New Roman" w:hAnsi="Times New Roman" w:cs="Times New Roman"/>
          <w:sz w:val="24"/>
          <w:szCs w:val="24"/>
        </w:rPr>
        <w:t>,</w:t>
      </w:r>
      <w:r w:rsidR="00DD4B11">
        <w:rPr>
          <w:rFonts w:ascii="Times New Roman" w:hAnsi="Times New Roman" w:cs="Times New Roman"/>
          <w:sz w:val="24"/>
          <w:szCs w:val="24"/>
        </w:rPr>
        <w:t xml:space="preserve"> </w:t>
      </w:r>
      <w:r w:rsidR="00F2318A">
        <w:rPr>
          <w:rFonts w:ascii="Times New Roman" w:hAnsi="Times New Roman" w:cs="Times New Roman"/>
          <w:sz w:val="24"/>
          <w:szCs w:val="24"/>
        </w:rPr>
        <w:t xml:space="preserve">medindo 28.15 metros </w:t>
      </w:r>
      <w:r w:rsidR="00DD4B11" w:rsidRPr="00DD4B11">
        <w:rPr>
          <w:rFonts w:ascii="Times New Roman" w:hAnsi="Times New Roman" w:cs="Times New Roman"/>
          <w:sz w:val="24"/>
          <w:szCs w:val="24"/>
        </w:rPr>
        <w:t>de largura x 5,5 metros  de comprimento, inclusiv</w:t>
      </w:r>
      <w:r w:rsidR="00DD4B11">
        <w:rPr>
          <w:rFonts w:ascii="Times New Roman" w:hAnsi="Times New Roman" w:cs="Times New Roman"/>
          <w:sz w:val="24"/>
          <w:szCs w:val="24"/>
        </w:rPr>
        <w:t>e vigas perfil 100x 40#14s, perfil 92 x 30 #14</w:t>
      </w:r>
      <w:r w:rsidR="00DD4B11" w:rsidRPr="00DD4B11">
        <w:rPr>
          <w:rFonts w:ascii="Times New Roman" w:hAnsi="Times New Roman" w:cs="Times New Roman"/>
          <w:sz w:val="24"/>
          <w:szCs w:val="24"/>
        </w:rPr>
        <w:t xml:space="preserve">s, terças 100 x 40 #14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eng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, agulha ¾ x 1/8, contra ventos ferro redondo 5/8, telha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galvolume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 043, pintura esmalte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sintetico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, parafuso alto </w:t>
      </w:r>
      <w:proofErr w:type="spellStart"/>
      <w:r w:rsidR="00DD4B11" w:rsidRPr="00DD4B11">
        <w:rPr>
          <w:rFonts w:ascii="Times New Roman" w:hAnsi="Times New Roman" w:cs="Times New Roman"/>
          <w:sz w:val="24"/>
          <w:szCs w:val="24"/>
        </w:rPr>
        <w:t>brocante</w:t>
      </w:r>
      <w:proofErr w:type="spellEnd"/>
      <w:r w:rsidR="00DD4B11" w:rsidRPr="00DD4B11">
        <w:rPr>
          <w:rFonts w:ascii="Times New Roman" w:hAnsi="Times New Roman" w:cs="Times New Roman"/>
          <w:sz w:val="24"/>
          <w:szCs w:val="24"/>
        </w:rPr>
        <w:t xml:space="preserve"> 5/16</w:t>
      </w:r>
      <w:r w:rsidR="00DD4B11">
        <w:rPr>
          <w:rFonts w:ascii="Times New Roman" w:hAnsi="Times New Roman" w:cs="Times New Roman"/>
          <w:sz w:val="24"/>
          <w:szCs w:val="24"/>
        </w:rPr>
        <w:t xml:space="preserve">. Será feita a </w:t>
      </w:r>
      <w:r w:rsidR="00DD4B11" w:rsidRPr="00DD4B11">
        <w:rPr>
          <w:rFonts w:ascii="Times New Roman" w:hAnsi="Times New Roman" w:cs="Times New Roman"/>
          <w:sz w:val="24"/>
          <w:szCs w:val="24"/>
        </w:rPr>
        <w:t>recuperação de alambrado e reposição de 46.39m² de tela malha 5x5 fio 14, serviço de pintura em todo alambrado e reposição de tela em gols e pintura dos mesmos.</w:t>
      </w:r>
    </w:p>
    <w:p w:rsidR="00CA755A" w:rsidRPr="00775FA3" w:rsidRDefault="00B5668C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68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A755A">
        <w:rPr>
          <w:rFonts w:ascii="Times New Roman" w:hAnsi="Times New Roman" w:cs="Times New Roman"/>
          <w:b/>
          <w:sz w:val="24"/>
          <w:szCs w:val="24"/>
        </w:rPr>
        <w:t>4</w:t>
      </w:r>
      <w:r w:rsidRPr="00B5668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86FFF">
        <w:rPr>
          <w:rFonts w:ascii="Times New Roman" w:hAnsi="Times New Roman" w:cs="Times New Roman"/>
          <w:b/>
          <w:sz w:val="24"/>
          <w:szCs w:val="24"/>
        </w:rPr>
        <w:t>Passeios</w:t>
      </w:r>
      <w:r w:rsidR="0093763D">
        <w:rPr>
          <w:rFonts w:ascii="Times New Roman" w:hAnsi="Times New Roman" w:cs="Times New Roman"/>
          <w:b/>
          <w:sz w:val="24"/>
          <w:szCs w:val="24"/>
        </w:rPr>
        <w:t xml:space="preserve"> e pisos</w:t>
      </w:r>
      <w:r w:rsidRPr="00B5668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FFF">
        <w:rPr>
          <w:rFonts w:ascii="Times New Roman" w:hAnsi="Times New Roman" w:cs="Times New Roman"/>
          <w:sz w:val="24"/>
          <w:szCs w:val="24"/>
        </w:rPr>
        <w:t xml:space="preserve">Deverá ser regularizado o </w:t>
      </w:r>
      <w:r w:rsidR="00476E59">
        <w:rPr>
          <w:rFonts w:ascii="Times New Roman" w:hAnsi="Times New Roman" w:cs="Times New Roman"/>
          <w:sz w:val="24"/>
          <w:szCs w:val="24"/>
        </w:rPr>
        <w:t>subleito</w:t>
      </w:r>
      <w:r w:rsidR="00C86FFF">
        <w:rPr>
          <w:rFonts w:ascii="Times New Roman" w:hAnsi="Times New Roman" w:cs="Times New Roman"/>
          <w:sz w:val="24"/>
          <w:szCs w:val="24"/>
        </w:rPr>
        <w:t xml:space="preserve"> com proctor no</w:t>
      </w:r>
      <w:r w:rsidR="00CA755A">
        <w:rPr>
          <w:rFonts w:ascii="Times New Roman" w:hAnsi="Times New Roman" w:cs="Times New Roman"/>
          <w:sz w:val="24"/>
          <w:szCs w:val="24"/>
        </w:rPr>
        <w:t>rmal em toda a área destinada à</w:t>
      </w:r>
      <w:r w:rsidR="00C86FFF">
        <w:rPr>
          <w:rFonts w:ascii="Times New Roman" w:hAnsi="Times New Roman" w:cs="Times New Roman"/>
          <w:sz w:val="24"/>
          <w:szCs w:val="24"/>
        </w:rPr>
        <w:t xml:space="preserve"> </w:t>
      </w:r>
      <w:r w:rsidR="00CA755A">
        <w:rPr>
          <w:rFonts w:ascii="Times New Roman" w:hAnsi="Times New Roman" w:cs="Times New Roman"/>
          <w:sz w:val="24"/>
          <w:szCs w:val="24"/>
        </w:rPr>
        <w:t>concretagem</w:t>
      </w:r>
      <w:r w:rsidR="00C86FFF">
        <w:rPr>
          <w:rFonts w:ascii="Times New Roman" w:hAnsi="Times New Roman" w:cs="Times New Roman"/>
          <w:sz w:val="24"/>
          <w:szCs w:val="24"/>
        </w:rPr>
        <w:t xml:space="preserve">. Deverá ser aplicado um lastro de brita 2 ou 3 apiloado manualmente, por cima do lastro de brita deve ser colocada armação em tela de aço soldada </w:t>
      </w:r>
      <w:r w:rsidR="001A47B8">
        <w:rPr>
          <w:rFonts w:ascii="Times New Roman" w:hAnsi="Times New Roman" w:cs="Times New Roman"/>
          <w:sz w:val="24"/>
          <w:szCs w:val="24"/>
        </w:rPr>
        <w:t xml:space="preserve">nervurada Q-92, aço CA-60 de 4,2mm. Por fim deverá ser concretada toda a área </w:t>
      </w:r>
      <w:r w:rsidR="00CA755A">
        <w:rPr>
          <w:rFonts w:ascii="Times New Roman" w:hAnsi="Times New Roman" w:cs="Times New Roman"/>
          <w:sz w:val="24"/>
          <w:szCs w:val="24"/>
        </w:rPr>
        <w:t>demarcada em projeto,</w:t>
      </w:r>
      <w:r w:rsidR="001A47B8">
        <w:rPr>
          <w:rFonts w:ascii="Times New Roman" w:hAnsi="Times New Roman" w:cs="Times New Roman"/>
          <w:sz w:val="24"/>
          <w:szCs w:val="24"/>
        </w:rPr>
        <w:t xml:space="preserve"> com concreto de </w:t>
      </w:r>
      <w:proofErr w:type="spellStart"/>
      <w:r w:rsidR="001A47B8">
        <w:rPr>
          <w:rFonts w:ascii="Times New Roman" w:hAnsi="Times New Roman" w:cs="Times New Roman"/>
          <w:sz w:val="24"/>
          <w:szCs w:val="24"/>
        </w:rPr>
        <w:t>fck</w:t>
      </w:r>
      <w:proofErr w:type="spellEnd"/>
      <w:r w:rsidR="001A47B8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="001A47B8">
        <w:rPr>
          <w:rFonts w:ascii="Times New Roman" w:hAnsi="Times New Roman" w:cs="Times New Roman"/>
          <w:sz w:val="24"/>
          <w:szCs w:val="24"/>
        </w:rPr>
        <w:t>15MPa</w:t>
      </w:r>
      <w:proofErr w:type="gramEnd"/>
      <w:r w:rsidR="001A47B8">
        <w:rPr>
          <w:rFonts w:ascii="Times New Roman" w:hAnsi="Times New Roman" w:cs="Times New Roman"/>
          <w:sz w:val="24"/>
          <w:szCs w:val="24"/>
        </w:rPr>
        <w:t xml:space="preserve"> com traço 1</w:t>
      </w:r>
      <w:r w:rsidR="00476E59">
        <w:rPr>
          <w:rFonts w:ascii="Times New Roman" w:hAnsi="Times New Roman" w:cs="Times New Roman"/>
          <w:sz w:val="24"/>
          <w:szCs w:val="24"/>
        </w:rPr>
        <w:t xml:space="preserve"> </w:t>
      </w:r>
      <w:r w:rsidR="001A47B8">
        <w:rPr>
          <w:rFonts w:ascii="Times New Roman" w:hAnsi="Times New Roman" w:cs="Times New Roman"/>
          <w:sz w:val="24"/>
          <w:szCs w:val="24"/>
        </w:rPr>
        <w:t>:</w:t>
      </w:r>
      <w:r w:rsidR="00476E59">
        <w:rPr>
          <w:rFonts w:ascii="Times New Roman" w:hAnsi="Times New Roman" w:cs="Times New Roman"/>
          <w:sz w:val="24"/>
          <w:szCs w:val="24"/>
        </w:rPr>
        <w:t xml:space="preserve"> </w:t>
      </w:r>
      <w:r w:rsidR="001A47B8">
        <w:rPr>
          <w:rFonts w:ascii="Times New Roman" w:hAnsi="Times New Roman" w:cs="Times New Roman"/>
          <w:sz w:val="24"/>
          <w:szCs w:val="24"/>
        </w:rPr>
        <w:t>3,4</w:t>
      </w:r>
      <w:r w:rsidR="00476E59">
        <w:rPr>
          <w:rFonts w:ascii="Times New Roman" w:hAnsi="Times New Roman" w:cs="Times New Roman"/>
          <w:sz w:val="24"/>
          <w:szCs w:val="24"/>
        </w:rPr>
        <w:t xml:space="preserve"> </w:t>
      </w:r>
      <w:r w:rsidR="001A47B8">
        <w:rPr>
          <w:rFonts w:ascii="Times New Roman" w:hAnsi="Times New Roman" w:cs="Times New Roman"/>
          <w:sz w:val="24"/>
          <w:szCs w:val="24"/>
        </w:rPr>
        <w:t>:</w:t>
      </w:r>
      <w:r w:rsidR="00476E59">
        <w:rPr>
          <w:rFonts w:ascii="Times New Roman" w:hAnsi="Times New Roman" w:cs="Times New Roman"/>
          <w:sz w:val="24"/>
          <w:szCs w:val="24"/>
        </w:rPr>
        <w:t xml:space="preserve"> </w:t>
      </w:r>
      <w:r w:rsidR="001A47B8">
        <w:rPr>
          <w:rFonts w:ascii="Times New Roman" w:hAnsi="Times New Roman" w:cs="Times New Roman"/>
          <w:sz w:val="24"/>
          <w:szCs w:val="24"/>
        </w:rPr>
        <w:t>3,5 (Cimento/ Areia/ Brita 1) com utilização de betoneira.</w:t>
      </w:r>
      <w:r w:rsidR="00EC612C">
        <w:rPr>
          <w:rFonts w:ascii="Times New Roman" w:hAnsi="Times New Roman" w:cs="Times New Roman"/>
          <w:sz w:val="24"/>
          <w:szCs w:val="24"/>
        </w:rPr>
        <w:t xml:space="preserve"> O piso da quadra também deverá ser reformado (cerca de 10% de sua área total), nas regiões onde se encontram com buracos ou irregularidades. Deverá ser feito a demolição em torno das irregularidades para realização do reparo com massa de cimento e acabamento liso.</w:t>
      </w:r>
    </w:p>
    <w:p w:rsidR="00224B55" w:rsidRDefault="001C7059" w:rsidP="00993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A755A">
        <w:rPr>
          <w:rFonts w:ascii="Times New Roman" w:hAnsi="Times New Roman" w:cs="Times New Roman"/>
          <w:b/>
          <w:sz w:val="24"/>
          <w:szCs w:val="24"/>
        </w:rPr>
        <w:t>5</w:t>
      </w:r>
      <w:r w:rsidR="00C66B07" w:rsidRPr="00E20E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A755A">
        <w:rPr>
          <w:rFonts w:ascii="Times New Roman" w:hAnsi="Times New Roman" w:cs="Times New Roman"/>
          <w:b/>
          <w:sz w:val="24"/>
          <w:szCs w:val="24"/>
        </w:rPr>
        <w:t>Mureta e arquibancada</w:t>
      </w:r>
      <w:r w:rsidR="006B0659" w:rsidRPr="00E20EC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346E6">
        <w:rPr>
          <w:rFonts w:ascii="Times New Roman" w:hAnsi="Times New Roman" w:cs="Times New Roman"/>
          <w:sz w:val="24"/>
          <w:szCs w:val="24"/>
        </w:rPr>
        <w:t>Deverá ser construído uma arquibancada de apenas um degrau</w:t>
      </w:r>
      <w:r w:rsidR="00CB47E6">
        <w:rPr>
          <w:rFonts w:ascii="Times New Roman" w:hAnsi="Times New Roman" w:cs="Times New Roman"/>
          <w:sz w:val="24"/>
          <w:szCs w:val="24"/>
        </w:rPr>
        <w:t>, com 45cm de altura por 45cm de largura, em um comprimento de 25,33 metros. Ela será feita utilizando tijolos cerâmicos, com acabamento em reboco</w:t>
      </w:r>
      <w:r w:rsidR="00440ECB">
        <w:rPr>
          <w:rFonts w:ascii="Times New Roman" w:hAnsi="Times New Roman" w:cs="Times New Roman"/>
          <w:sz w:val="24"/>
          <w:szCs w:val="24"/>
        </w:rPr>
        <w:t xml:space="preserve"> e pintura na mesma cor das muretas</w:t>
      </w:r>
      <w:r w:rsidR="00CB47E6">
        <w:rPr>
          <w:rFonts w:ascii="Times New Roman" w:hAnsi="Times New Roman" w:cs="Times New Roman"/>
          <w:sz w:val="24"/>
          <w:szCs w:val="24"/>
        </w:rPr>
        <w:t>, localização da mesma conforme projeto.</w:t>
      </w:r>
    </w:p>
    <w:p w:rsidR="00D35E31" w:rsidRPr="001C7059" w:rsidRDefault="00F41B87" w:rsidP="00213A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CB4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F4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B47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Pintura</w:t>
      </w:r>
      <w:r w:rsidRPr="00F4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1C7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F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Para a pintura do piso da quadra deverá ser feita a limpeza do piso com jato de alta pressão. </w:t>
      </w:r>
      <w:r w:rsidR="002F063E">
        <w:rPr>
          <w:rFonts w:ascii="Times New Roman" w:hAnsi="Times New Roman" w:cs="Times New Roman"/>
          <w:color w:val="000000" w:themeColor="text1"/>
          <w:sz w:val="24"/>
          <w:szCs w:val="24"/>
        </w:rPr>
        <w:t>Deverão ser pintadas as faixas de demarcação da quadra com tinta a base de borracha clorada com 5cm de largura. Deverá ser realizada a pintura do piso da quadra mantendo as cores padrões. As muretas em volta da quadra</w:t>
      </w:r>
      <w:r w:rsidR="00440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a arquibancada</w:t>
      </w:r>
      <w:r w:rsidR="002F06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deverão ser lixadas e pintadas em duas demãos de tinta látex PVA</w:t>
      </w:r>
      <w:r w:rsidR="00440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cor verde abacate</w:t>
      </w:r>
      <w:r w:rsidR="002F06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inclusive uma demão de massa corrida. Os 12 pilares da estrutura existente deverão ser pintados</w:t>
      </w:r>
      <w:r w:rsidR="00E717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 tinta esmalte sintética acompanhando a cor já existente.</w:t>
      </w:r>
    </w:p>
    <w:p w:rsidR="007065F3" w:rsidRPr="00E7175D" w:rsidRDefault="001556E1" w:rsidP="00E3115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E71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F4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717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Canaletas e tubos</w:t>
      </w:r>
      <w:r w:rsidRPr="00F4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9A12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717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Deverá ser </w:t>
      </w:r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construído </w:t>
      </w:r>
      <w:r w:rsidR="00443ABC">
        <w:rPr>
          <w:rFonts w:ascii="Times New Roman" w:hAnsi="Times New Roman" w:cs="Times New Roman"/>
          <w:color w:val="000000" w:themeColor="text1"/>
          <w:sz w:val="24"/>
          <w:szCs w:val="24"/>
        </w:rPr>
        <w:t>duas</w:t>
      </w:r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175D" w:rsidRPr="00E7175D">
        <w:rPr>
          <w:rFonts w:ascii="Times New Roman" w:hAnsi="Times New Roman" w:cs="Times New Roman"/>
          <w:color w:val="000000" w:themeColor="text1"/>
          <w:sz w:val="24"/>
          <w:szCs w:val="24"/>
        </w:rPr>
        <w:t>canaleta</w:t>
      </w:r>
      <w:r w:rsidR="00443AB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E7175D" w:rsidRPr="00E717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drenagem, pré-moldada, tipo meia cana, diâmetro 30cm, exclusive tampa, inclusive assentamento em argamassa, traço 1:3 (cimento e areia), escavação, transporte e retirada do material escavado (em caçamba)</w:t>
      </w:r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>. As canaletas deverão ser assentadas em locais conforme projeto, e o fluxo</w:t>
      </w:r>
      <w:r w:rsidR="0031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ao final</w:t>
      </w:r>
      <w:bookmarkStart w:id="0" w:name="_GoBack"/>
      <w:bookmarkEnd w:id="0"/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das canaletas deverão ser prosseguidos por tubos de </w:t>
      </w:r>
      <w:proofErr w:type="spellStart"/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>pvc</w:t>
      </w:r>
      <w:proofErr w:type="spellEnd"/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para drenagem pluvial de diâmetro de 100mm (4"), por baixo do piso.</w:t>
      </w:r>
    </w:p>
    <w:p w:rsidR="002D6FD6" w:rsidRDefault="002D6FD6" w:rsidP="00D01F4D">
      <w:pPr>
        <w:spacing w:after="0" w:line="360" w:lineRule="auto"/>
        <w:ind w:firstLine="284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15FFF" w:rsidRPr="00D01F4D" w:rsidRDefault="00B66573" w:rsidP="00D01F4D">
      <w:pPr>
        <w:spacing w:after="0" w:line="360" w:lineRule="auto"/>
        <w:ind w:firstLine="28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Presidente</w:t>
      </w:r>
      <w:r w:rsidR="006C70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Olegário, </w:t>
      </w:r>
      <w:r w:rsidR="00A84D10">
        <w:rPr>
          <w:rFonts w:ascii="Times New Roman" w:hAnsi="Times New Roman" w:cs="Times New Roman"/>
          <w:color w:val="000000" w:themeColor="text1"/>
          <w:sz w:val="24"/>
          <w:szCs w:val="24"/>
        </w:rPr>
        <w:t>16</w:t>
      </w:r>
      <w:r w:rsidR="006A77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</w:t>
      </w:r>
      <w:r w:rsidR="007B4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4D10">
        <w:rPr>
          <w:rFonts w:ascii="Times New Roman" w:hAnsi="Times New Roman" w:cs="Times New Roman"/>
          <w:color w:val="000000" w:themeColor="text1"/>
          <w:sz w:val="24"/>
          <w:szCs w:val="24"/>
        </w:rPr>
        <w:t>março</w:t>
      </w:r>
      <w:r w:rsidR="001C70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r w:rsidR="00983AE8">
        <w:rPr>
          <w:rFonts w:ascii="Times New Roman" w:hAnsi="Times New Roman" w:cs="Times New Roman"/>
          <w:color w:val="000000" w:themeColor="text1"/>
          <w:sz w:val="24"/>
          <w:szCs w:val="24"/>
        </w:rPr>
        <w:t>2020</w:t>
      </w:r>
      <w:r w:rsidR="006A77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4D10" w:rsidRPr="00DD3851" w:rsidRDefault="00A84D10" w:rsidP="00E31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1153" w:rsidRDefault="00E31153" w:rsidP="00777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31153" w:rsidRDefault="00E31153" w:rsidP="00777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WESLEI DE SOUZA OLIVEIRA</w:t>
      </w:r>
    </w:p>
    <w:p w:rsidR="00385C2A" w:rsidRPr="00E31153" w:rsidRDefault="00E31153" w:rsidP="00777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31153">
        <w:rPr>
          <w:rFonts w:ascii="Times New Roman" w:hAnsi="Times New Roman" w:cs="Times New Roman"/>
        </w:rPr>
        <w:t>Engenheiro Civil - CREA-MG: 174.275/D</w:t>
      </w:r>
    </w:p>
    <w:p w:rsidR="003121E1" w:rsidRPr="00D01F4D" w:rsidRDefault="00E31153" w:rsidP="00D01F4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F716A7">
        <w:rPr>
          <w:rFonts w:ascii="Times New Roman" w:hAnsi="Times New Roman" w:cs="Times New Roman"/>
        </w:rPr>
        <w:t>Secretaria de Obras e Serviços Públicos</w:t>
      </w:r>
    </w:p>
    <w:sectPr w:rsidR="003121E1" w:rsidRPr="00D01F4D" w:rsidSect="00715FFF">
      <w:headerReference w:type="default" r:id="rId8"/>
      <w:pgSz w:w="11906" w:h="16838"/>
      <w:pgMar w:top="1417" w:right="1701" w:bottom="1417" w:left="1701" w:header="283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63E" w:rsidRDefault="002F063E" w:rsidP="00193767">
      <w:pPr>
        <w:spacing w:after="0" w:line="240" w:lineRule="auto"/>
      </w:pPr>
      <w:r>
        <w:separator/>
      </w:r>
    </w:p>
  </w:endnote>
  <w:endnote w:type="continuationSeparator" w:id="0">
    <w:p w:rsidR="002F063E" w:rsidRDefault="002F063E" w:rsidP="0019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63E" w:rsidRDefault="002F063E" w:rsidP="00193767">
      <w:pPr>
        <w:spacing w:after="0" w:line="240" w:lineRule="auto"/>
      </w:pPr>
      <w:r>
        <w:separator/>
      </w:r>
    </w:p>
  </w:footnote>
  <w:footnote w:type="continuationSeparator" w:id="0">
    <w:p w:rsidR="002F063E" w:rsidRDefault="002F063E" w:rsidP="00193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63E" w:rsidRDefault="002F063E"/>
  <w:tbl>
    <w:tblPr>
      <w:tblW w:w="9510" w:type="dxa"/>
      <w:tblBorders>
        <w:bottom w:val="single" w:sz="4" w:space="0" w:color="auto"/>
      </w:tblBorders>
      <w:tblLayout w:type="fixed"/>
      <w:tblLook w:val="04A0"/>
    </w:tblPr>
    <w:tblGrid>
      <w:gridCol w:w="1798"/>
      <w:gridCol w:w="7712"/>
    </w:tblGrid>
    <w:tr w:rsidR="002F063E" w:rsidRPr="00D100B8" w:rsidTr="00715FFF">
      <w:trPr>
        <w:trHeight w:val="1051"/>
      </w:trPr>
      <w:tc>
        <w:tcPr>
          <w:tcW w:w="1798" w:type="dxa"/>
          <w:tcBorders>
            <w:top w:val="nil"/>
            <w:left w:val="nil"/>
            <w:bottom w:val="nil"/>
            <w:right w:val="nil"/>
          </w:tcBorders>
        </w:tcPr>
        <w:p w:rsidR="002F063E" w:rsidRPr="00D100B8" w:rsidRDefault="004151AE" w:rsidP="00B75E75">
          <w:pPr>
            <w:pStyle w:val="Cabealho"/>
            <w:jc w:val="center"/>
            <w:rPr>
              <w:sz w:val="6"/>
            </w:rPr>
          </w:pPr>
          <w:r>
            <w:rPr>
              <w:noProof/>
              <w:sz w:val="6"/>
              <w:lang w:eastAsia="pt-B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12.5pt;margin-top:1.95pt;width:71.65pt;height:56.5pt;z-index:251658240;mso-position-horizontal-relative:margin;mso-position-vertical-relative:margin">
                <v:imagedata r:id="rId1" o:title=""/>
                <w10:wrap type="square" anchorx="margin" anchory="margin"/>
              </v:shape>
              <o:OLEObject Type="Embed" ProgID="CorelDraw.Graphic.18" ShapeID="_x0000_s2050" DrawAspect="Content" ObjectID="_1647676363" r:id="rId2"/>
            </w:pict>
          </w:r>
        </w:p>
        <w:p w:rsidR="002F063E" w:rsidRPr="00D100B8" w:rsidRDefault="002F063E" w:rsidP="00B75E75">
          <w:pPr>
            <w:pStyle w:val="Cabealho"/>
            <w:jc w:val="center"/>
            <w:rPr>
              <w:sz w:val="6"/>
            </w:rPr>
          </w:pPr>
        </w:p>
      </w:tc>
      <w:tc>
        <w:tcPr>
          <w:tcW w:w="7712" w:type="dxa"/>
          <w:tcBorders>
            <w:top w:val="nil"/>
            <w:left w:val="nil"/>
            <w:bottom w:val="nil"/>
            <w:right w:val="nil"/>
          </w:tcBorders>
          <w:hideMark/>
        </w:tcPr>
        <w:p w:rsidR="002F063E" w:rsidRDefault="002F063E" w:rsidP="00B75E75">
          <w:pPr>
            <w:pStyle w:val="Cabealho"/>
            <w:jc w:val="center"/>
            <w:rPr>
              <w:rFonts w:ascii="Agency FB" w:hAnsi="Agency FB"/>
              <w:b/>
              <w:color w:val="0000CC"/>
              <w:sz w:val="40"/>
              <w:szCs w:val="40"/>
            </w:rPr>
          </w:pPr>
          <w:r>
            <w:rPr>
              <w:rFonts w:ascii="Agency FB" w:hAnsi="Agency FB"/>
              <w:b/>
              <w:color w:val="0000CC"/>
              <w:sz w:val="40"/>
              <w:szCs w:val="40"/>
            </w:rPr>
            <w:t>MUNICÍPIO DE PRESIDENTE OLEGÁRIO – MG</w:t>
          </w:r>
        </w:p>
        <w:p w:rsidR="002F063E" w:rsidRDefault="002F063E" w:rsidP="00B75E75">
          <w:pPr>
            <w:pStyle w:val="Cabealho"/>
            <w:jc w:val="center"/>
            <w:rPr>
              <w:rFonts w:ascii="Arial Narrow" w:hAnsi="Arial Narrow"/>
              <w:b/>
              <w:color w:val="0000CC"/>
            </w:rPr>
          </w:pPr>
          <w:r>
            <w:rPr>
              <w:rFonts w:ascii="Arial Narrow" w:hAnsi="Arial Narrow"/>
              <w:b/>
              <w:color w:val="0000CC"/>
            </w:rPr>
            <w:t>Praça Dr. Castilho, 10 – Centro – CEP: 38750-000 – CNPJ: 18.602.060/0001-40</w:t>
          </w:r>
        </w:p>
        <w:p w:rsidR="002F063E" w:rsidRPr="00D100B8" w:rsidRDefault="002F063E" w:rsidP="00B75E75">
          <w:pPr>
            <w:pStyle w:val="Cabealho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color w:val="0000CC"/>
            </w:rPr>
            <w:t>Tel.: (34) 3811-1233 – FAX: (34) 3811-0070 – www.po.mg.gov.br</w:t>
          </w:r>
        </w:p>
      </w:tc>
    </w:tr>
  </w:tbl>
  <w:p w:rsidR="002F063E" w:rsidRDefault="002F063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08B0"/>
    <w:multiLevelType w:val="hybridMultilevel"/>
    <w:tmpl w:val="3724E8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278FC"/>
    <w:multiLevelType w:val="hybridMultilevel"/>
    <w:tmpl w:val="7FAEDD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11048"/>
    <w:multiLevelType w:val="multilevel"/>
    <w:tmpl w:val="81A03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2134F27"/>
    <w:multiLevelType w:val="multilevel"/>
    <w:tmpl w:val="A7CA88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3C375E"/>
    <w:multiLevelType w:val="hybridMultilevel"/>
    <w:tmpl w:val="0B8EB506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22774"/>
    <w:multiLevelType w:val="multilevel"/>
    <w:tmpl w:val="A1F011A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6273C7B"/>
    <w:multiLevelType w:val="hybridMultilevel"/>
    <w:tmpl w:val="E5800A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7443F"/>
    <w:multiLevelType w:val="hybridMultilevel"/>
    <w:tmpl w:val="267A9270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93767"/>
    <w:rsid w:val="0000672B"/>
    <w:rsid w:val="000140D8"/>
    <w:rsid w:val="000210A0"/>
    <w:rsid w:val="000350AC"/>
    <w:rsid w:val="000423C9"/>
    <w:rsid w:val="00042BAA"/>
    <w:rsid w:val="0005286B"/>
    <w:rsid w:val="000B52B9"/>
    <w:rsid w:val="000D14DD"/>
    <w:rsid w:val="000E2BB3"/>
    <w:rsid w:val="00112DD8"/>
    <w:rsid w:val="001325DF"/>
    <w:rsid w:val="00155233"/>
    <w:rsid w:val="001556E1"/>
    <w:rsid w:val="00166D82"/>
    <w:rsid w:val="00193767"/>
    <w:rsid w:val="001A47B8"/>
    <w:rsid w:val="001B7433"/>
    <w:rsid w:val="001C0D1D"/>
    <w:rsid w:val="001C7059"/>
    <w:rsid w:val="001E65BC"/>
    <w:rsid w:val="001F15A2"/>
    <w:rsid w:val="002013C4"/>
    <w:rsid w:val="00202C57"/>
    <w:rsid w:val="00203544"/>
    <w:rsid w:val="00213700"/>
    <w:rsid w:val="00213AA3"/>
    <w:rsid w:val="00221637"/>
    <w:rsid w:val="00222E50"/>
    <w:rsid w:val="00224B55"/>
    <w:rsid w:val="00226E84"/>
    <w:rsid w:val="00235E9F"/>
    <w:rsid w:val="00246F2F"/>
    <w:rsid w:val="00276C78"/>
    <w:rsid w:val="00280EDB"/>
    <w:rsid w:val="00284E57"/>
    <w:rsid w:val="00295955"/>
    <w:rsid w:val="002A6E72"/>
    <w:rsid w:val="002C2EEB"/>
    <w:rsid w:val="002C3D1B"/>
    <w:rsid w:val="002D6FD6"/>
    <w:rsid w:val="002F063E"/>
    <w:rsid w:val="003121E1"/>
    <w:rsid w:val="003127EB"/>
    <w:rsid w:val="00312E18"/>
    <w:rsid w:val="003578D8"/>
    <w:rsid w:val="00370C81"/>
    <w:rsid w:val="00385C2A"/>
    <w:rsid w:val="003A7696"/>
    <w:rsid w:val="003C3D3A"/>
    <w:rsid w:val="004151AE"/>
    <w:rsid w:val="004161DF"/>
    <w:rsid w:val="00422856"/>
    <w:rsid w:val="00422D42"/>
    <w:rsid w:val="00440ECB"/>
    <w:rsid w:val="00441CFA"/>
    <w:rsid w:val="00443864"/>
    <w:rsid w:val="00443ABC"/>
    <w:rsid w:val="00461648"/>
    <w:rsid w:val="00466253"/>
    <w:rsid w:val="00475D41"/>
    <w:rsid w:val="00476E59"/>
    <w:rsid w:val="00484A6D"/>
    <w:rsid w:val="004D56A6"/>
    <w:rsid w:val="004D6029"/>
    <w:rsid w:val="00502953"/>
    <w:rsid w:val="00510B73"/>
    <w:rsid w:val="0052060B"/>
    <w:rsid w:val="00524CD1"/>
    <w:rsid w:val="00547BB6"/>
    <w:rsid w:val="00550537"/>
    <w:rsid w:val="005811F7"/>
    <w:rsid w:val="00592232"/>
    <w:rsid w:val="00592EEC"/>
    <w:rsid w:val="005B7326"/>
    <w:rsid w:val="005C7184"/>
    <w:rsid w:val="005D0E65"/>
    <w:rsid w:val="005F2647"/>
    <w:rsid w:val="00603669"/>
    <w:rsid w:val="00604AF8"/>
    <w:rsid w:val="006142FC"/>
    <w:rsid w:val="006547FB"/>
    <w:rsid w:val="006A77A4"/>
    <w:rsid w:val="006B0659"/>
    <w:rsid w:val="006C702C"/>
    <w:rsid w:val="006D2A7D"/>
    <w:rsid w:val="006D640C"/>
    <w:rsid w:val="006E07F8"/>
    <w:rsid w:val="007065F3"/>
    <w:rsid w:val="0071396F"/>
    <w:rsid w:val="00715FFF"/>
    <w:rsid w:val="00724208"/>
    <w:rsid w:val="00725ABE"/>
    <w:rsid w:val="007303CB"/>
    <w:rsid w:val="0074149C"/>
    <w:rsid w:val="00747745"/>
    <w:rsid w:val="00770908"/>
    <w:rsid w:val="00775FA3"/>
    <w:rsid w:val="00777CA0"/>
    <w:rsid w:val="00794A8A"/>
    <w:rsid w:val="007B2A86"/>
    <w:rsid w:val="007B3C4D"/>
    <w:rsid w:val="007B45B3"/>
    <w:rsid w:val="007C59C7"/>
    <w:rsid w:val="007C67E4"/>
    <w:rsid w:val="007D7ECF"/>
    <w:rsid w:val="007E4A8B"/>
    <w:rsid w:val="00804F66"/>
    <w:rsid w:val="0080717C"/>
    <w:rsid w:val="00811F83"/>
    <w:rsid w:val="008156BA"/>
    <w:rsid w:val="00827550"/>
    <w:rsid w:val="008348B0"/>
    <w:rsid w:val="00867141"/>
    <w:rsid w:val="008726A3"/>
    <w:rsid w:val="00883AD6"/>
    <w:rsid w:val="00912FF0"/>
    <w:rsid w:val="00921498"/>
    <w:rsid w:val="009260AC"/>
    <w:rsid w:val="00936616"/>
    <w:rsid w:val="0093763D"/>
    <w:rsid w:val="00956200"/>
    <w:rsid w:val="00957028"/>
    <w:rsid w:val="00957DEA"/>
    <w:rsid w:val="009635F2"/>
    <w:rsid w:val="00981A81"/>
    <w:rsid w:val="00983AE8"/>
    <w:rsid w:val="0099355E"/>
    <w:rsid w:val="009968D4"/>
    <w:rsid w:val="009A1285"/>
    <w:rsid w:val="009A7B50"/>
    <w:rsid w:val="009B2EB1"/>
    <w:rsid w:val="009B3C87"/>
    <w:rsid w:val="009D6C33"/>
    <w:rsid w:val="009E062F"/>
    <w:rsid w:val="009E1E1B"/>
    <w:rsid w:val="009F7C19"/>
    <w:rsid w:val="00A324AD"/>
    <w:rsid w:val="00A62B00"/>
    <w:rsid w:val="00A67268"/>
    <w:rsid w:val="00A767BE"/>
    <w:rsid w:val="00A77E25"/>
    <w:rsid w:val="00A84D10"/>
    <w:rsid w:val="00A92231"/>
    <w:rsid w:val="00A96813"/>
    <w:rsid w:val="00AA266B"/>
    <w:rsid w:val="00AE78E5"/>
    <w:rsid w:val="00B41818"/>
    <w:rsid w:val="00B4572B"/>
    <w:rsid w:val="00B46F7E"/>
    <w:rsid w:val="00B5668C"/>
    <w:rsid w:val="00B64266"/>
    <w:rsid w:val="00B66078"/>
    <w:rsid w:val="00B66573"/>
    <w:rsid w:val="00B7171B"/>
    <w:rsid w:val="00B75E75"/>
    <w:rsid w:val="00B941B5"/>
    <w:rsid w:val="00BA1DB2"/>
    <w:rsid w:val="00BA481F"/>
    <w:rsid w:val="00BA5C5C"/>
    <w:rsid w:val="00BB22C4"/>
    <w:rsid w:val="00BB332F"/>
    <w:rsid w:val="00BB360A"/>
    <w:rsid w:val="00BC2D67"/>
    <w:rsid w:val="00BC7E64"/>
    <w:rsid w:val="00BE373D"/>
    <w:rsid w:val="00BE4881"/>
    <w:rsid w:val="00BE5C07"/>
    <w:rsid w:val="00C23183"/>
    <w:rsid w:val="00C33397"/>
    <w:rsid w:val="00C44F7D"/>
    <w:rsid w:val="00C66B07"/>
    <w:rsid w:val="00C721FA"/>
    <w:rsid w:val="00C7590E"/>
    <w:rsid w:val="00C821E3"/>
    <w:rsid w:val="00C86FFF"/>
    <w:rsid w:val="00C9112A"/>
    <w:rsid w:val="00CA123E"/>
    <w:rsid w:val="00CA755A"/>
    <w:rsid w:val="00CB129E"/>
    <w:rsid w:val="00CB47AE"/>
    <w:rsid w:val="00CB47E6"/>
    <w:rsid w:val="00CB53E6"/>
    <w:rsid w:val="00CC7255"/>
    <w:rsid w:val="00CD0C44"/>
    <w:rsid w:val="00CD32C4"/>
    <w:rsid w:val="00CD509B"/>
    <w:rsid w:val="00CF5CF8"/>
    <w:rsid w:val="00D01F4D"/>
    <w:rsid w:val="00D05AEA"/>
    <w:rsid w:val="00D23FF9"/>
    <w:rsid w:val="00D346E6"/>
    <w:rsid w:val="00D35E31"/>
    <w:rsid w:val="00D3762F"/>
    <w:rsid w:val="00D44957"/>
    <w:rsid w:val="00D56824"/>
    <w:rsid w:val="00D57A84"/>
    <w:rsid w:val="00D72E94"/>
    <w:rsid w:val="00D97CAB"/>
    <w:rsid w:val="00DA25C4"/>
    <w:rsid w:val="00DB11F4"/>
    <w:rsid w:val="00DC49A0"/>
    <w:rsid w:val="00DD48D4"/>
    <w:rsid w:val="00DD4B11"/>
    <w:rsid w:val="00DE521B"/>
    <w:rsid w:val="00E20ECE"/>
    <w:rsid w:val="00E31153"/>
    <w:rsid w:val="00E56003"/>
    <w:rsid w:val="00E5653D"/>
    <w:rsid w:val="00E650ED"/>
    <w:rsid w:val="00E660C0"/>
    <w:rsid w:val="00E7175D"/>
    <w:rsid w:val="00E85E90"/>
    <w:rsid w:val="00E96AE8"/>
    <w:rsid w:val="00EA5593"/>
    <w:rsid w:val="00EB4565"/>
    <w:rsid w:val="00EC49CF"/>
    <w:rsid w:val="00EC612C"/>
    <w:rsid w:val="00ED04B5"/>
    <w:rsid w:val="00ED3926"/>
    <w:rsid w:val="00EE67E6"/>
    <w:rsid w:val="00EF5AD3"/>
    <w:rsid w:val="00F01368"/>
    <w:rsid w:val="00F01F11"/>
    <w:rsid w:val="00F12D8F"/>
    <w:rsid w:val="00F209E8"/>
    <w:rsid w:val="00F20D99"/>
    <w:rsid w:val="00F2318A"/>
    <w:rsid w:val="00F24707"/>
    <w:rsid w:val="00F33522"/>
    <w:rsid w:val="00F41B87"/>
    <w:rsid w:val="00F50BC2"/>
    <w:rsid w:val="00F54C5C"/>
    <w:rsid w:val="00F55F42"/>
    <w:rsid w:val="00F6408B"/>
    <w:rsid w:val="00F76689"/>
    <w:rsid w:val="00F772D6"/>
    <w:rsid w:val="00F80E69"/>
    <w:rsid w:val="00F93DF0"/>
    <w:rsid w:val="00FA276A"/>
    <w:rsid w:val="00FA3EDD"/>
    <w:rsid w:val="00FB1843"/>
    <w:rsid w:val="00FC32D2"/>
    <w:rsid w:val="00FD70D6"/>
    <w:rsid w:val="00FE0CB9"/>
    <w:rsid w:val="00FE1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8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937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3767"/>
  </w:style>
  <w:style w:type="paragraph" w:styleId="Rodap">
    <w:name w:val="footer"/>
    <w:basedOn w:val="Normal"/>
    <w:link w:val="RodapChar"/>
    <w:uiPriority w:val="99"/>
    <w:unhideWhenUsed/>
    <w:rsid w:val="001937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3767"/>
  </w:style>
  <w:style w:type="paragraph" w:styleId="Textodebalo">
    <w:name w:val="Balloon Text"/>
    <w:basedOn w:val="Normal"/>
    <w:link w:val="TextodebaloChar"/>
    <w:uiPriority w:val="99"/>
    <w:semiHidden/>
    <w:unhideWhenUsed/>
    <w:rsid w:val="00193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376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26E84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226E8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021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828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0A07-05AF-4EE7-ABD6-CA203023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975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16</cp:revision>
  <cp:lastPrinted>2019-12-02T13:22:00Z</cp:lastPrinted>
  <dcterms:created xsi:type="dcterms:W3CDTF">2020-01-20T17:13:00Z</dcterms:created>
  <dcterms:modified xsi:type="dcterms:W3CDTF">2020-04-06T14:06:00Z</dcterms:modified>
</cp:coreProperties>
</file>